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4E0D9" w14:textId="3EB05BAF" w:rsidR="004763EC" w:rsidRDefault="004763EC" w:rsidP="00DF5FEE">
      <w:pPr>
        <w:jc w:val="center"/>
        <w:rPr>
          <w:rFonts w:cstheme="minorHAnsi"/>
          <w:b/>
          <w:bCs/>
          <w:sz w:val="24"/>
          <w:lang w:eastAsia="pl-PL"/>
        </w:rPr>
      </w:pPr>
      <w:r>
        <w:rPr>
          <w:rFonts w:cstheme="minorHAnsi"/>
          <w:b/>
          <w:bCs/>
          <w:sz w:val="24"/>
          <w:lang w:eastAsia="pl-PL"/>
        </w:rPr>
        <w:t xml:space="preserve">Załącznik nr 1 do Zapytania ofertowego nr 01/2020/NFOŚiGW z dnia </w:t>
      </w:r>
      <w:bookmarkStart w:id="0" w:name="_Hlk30766604"/>
      <w:r>
        <w:rPr>
          <w:rFonts w:cstheme="minorHAnsi"/>
          <w:b/>
          <w:bCs/>
          <w:sz w:val="24"/>
          <w:lang w:eastAsia="pl-PL"/>
        </w:rPr>
        <w:t>2</w:t>
      </w:r>
      <w:r w:rsidR="00344721">
        <w:rPr>
          <w:rFonts w:cstheme="minorHAnsi"/>
          <w:b/>
          <w:bCs/>
          <w:sz w:val="24"/>
          <w:lang w:eastAsia="pl-PL"/>
        </w:rPr>
        <w:t>4</w:t>
      </w:r>
      <w:r>
        <w:rPr>
          <w:rFonts w:cstheme="minorHAnsi"/>
          <w:b/>
          <w:bCs/>
          <w:sz w:val="24"/>
          <w:lang w:eastAsia="pl-PL"/>
        </w:rPr>
        <w:t>/01/2020</w:t>
      </w:r>
      <w:bookmarkEnd w:id="0"/>
    </w:p>
    <w:p w14:paraId="2B0E6867" w14:textId="181D438B" w:rsidR="00DF5FEE" w:rsidRPr="00304C7F" w:rsidRDefault="004763EC" w:rsidP="00DF5FEE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bCs/>
          <w:sz w:val="24"/>
          <w:lang w:eastAsia="pl-PL"/>
        </w:rPr>
        <w:t>Zakres funkcjonalności platformy do obsługi konkursów grantowych w ramach projektu</w:t>
      </w:r>
      <w:r w:rsidRPr="004763EC">
        <w:rPr>
          <w:rFonts w:cstheme="minorHAnsi"/>
          <w:b/>
          <w:sz w:val="24"/>
        </w:rPr>
        <w:t xml:space="preserve">: „Ekologia integralna encykliki Laudato </w:t>
      </w:r>
      <w:r>
        <w:rPr>
          <w:rFonts w:cstheme="minorHAnsi"/>
          <w:b/>
          <w:sz w:val="24"/>
        </w:rPr>
        <w:t>s</w:t>
      </w:r>
      <w:r w:rsidRPr="004763EC">
        <w:rPr>
          <w:rFonts w:cstheme="minorHAnsi"/>
          <w:b/>
          <w:sz w:val="24"/>
        </w:rPr>
        <w:t>i’ w działaniu wspólnot Caritas i społeczności lokalnych” realizowan</w:t>
      </w:r>
      <w:r>
        <w:rPr>
          <w:rFonts w:cstheme="minorHAnsi"/>
          <w:b/>
          <w:sz w:val="24"/>
        </w:rPr>
        <w:t>ego</w:t>
      </w:r>
      <w:r w:rsidRPr="004763EC">
        <w:rPr>
          <w:rFonts w:cstheme="minorHAnsi"/>
          <w:b/>
          <w:sz w:val="24"/>
        </w:rPr>
        <w:t xml:space="preserve"> przez Caritas Polska, dofinansowan</w:t>
      </w:r>
      <w:r>
        <w:rPr>
          <w:rFonts w:cstheme="minorHAnsi"/>
          <w:b/>
          <w:sz w:val="24"/>
        </w:rPr>
        <w:t>ego</w:t>
      </w:r>
      <w:r w:rsidRPr="004763EC">
        <w:rPr>
          <w:rFonts w:cstheme="minorHAnsi"/>
          <w:b/>
          <w:sz w:val="24"/>
        </w:rPr>
        <w:t xml:space="preserve"> ze środków Narodowego Funduszu Ochrony Środowiska i Gospodarki Wodnej.</w:t>
      </w:r>
      <w:r w:rsidRPr="005A6A6A">
        <w:rPr>
          <w:sz w:val="18"/>
          <w:szCs w:val="18"/>
        </w:rPr>
        <w:t xml:space="preserve"> </w:t>
      </w:r>
    </w:p>
    <w:p w14:paraId="62C7FCE0" w14:textId="77777777" w:rsidR="00DF5FEE" w:rsidRPr="00304C7F" w:rsidRDefault="00DF5FEE" w:rsidP="00DF5FEE">
      <w:pPr>
        <w:spacing w:line="240" w:lineRule="auto"/>
        <w:jc w:val="both"/>
        <w:rPr>
          <w:rFonts w:cstheme="minorHAnsi"/>
          <w:b/>
          <w:bCs/>
          <w:sz w:val="24"/>
          <w:lang w:eastAsia="pl-PL"/>
        </w:rPr>
      </w:pPr>
      <w:r>
        <w:rPr>
          <w:rFonts w:cstheme="minorHAnsi"/>
          <w:b/>
          <w:bCs/>
          <w:sz w:val="24"/>
          <w:lang w:eastAsia="pl-PL"/>
        </w:rPr>
        <w:t>1</w:t>
      </w:r>
      <w:r w:rsidRPr="00304C7F">
        <w:rPr>
          <w:rFonts w:cstheme="minorHAnsi"/>
          <w:b/>
          <w:bCs/>
          <w:sz w:val="24"/>
          <w:lang w:eastAsia="pl-PL"/>
        </w:rPr>
        <w:t>. Ogólne właściwości systemu:</w:t>
      </w:r>
    </w:p>
    <w:p w14:paraId="2D3D05D4" w14:textId="369C70F4" w:rsidR="00DF5FEE" w:rsidRPr="00304C7F" w:rsidRDefault="00DF5FEE" w:rsidP="00DF5FEE">
      <w:pPr>
        <w:numPr>
          <w:ilvl w:val="0"/>
          <w:numId w:val="19"/>
        </w:numPr>
        <w:spacing w:after="160" w:line="240" w:lineRule="auto"/>
        <w:ind w:left="709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Odwzorowanie w systemie struktury jednostki ogłaszającej konkursy (</w:t>
      </w:r>
      <w:r>
        <w:rPr>
          <w:rFonts w:cstheme="minorHAnsi"/>
          <w:bCs/>
          <w:sz w:val="24"/>
          <w:lang w:eastAsia="pl-PL"/>
        </w:rPr>
        <w:t>koordynatorzy</w:t>
      </w:r>
      <w:r w:rsidRPr="00304C7F">
        <w:rPr>
          <w:rFonts w:cstheme="minorHAnsi"/>
          <w:bCs/>
          <w:sz w:val="24"/>
          <w:lang w:eastAsia="pl-PL"/>
        </w:rPr>
        <w:t xml:space="preserve"> </w:t>
      </w:r>
      <w:r>
        <w:rPr>
          <w:rFonts w:cstheme="minorHAnsi"/>
          <w:bCs/>
          <w:sz w:val="24"/>
          <w:lang w:eastAsia="pl-PL"/>
        </w:rPr>
        <w:t>/ animatorzy</w:t>
      </w:r>
      <w:r w:rsidR="004763EC">
        <w:rPr>
          <w:rFonts w:cstheme="minorHAnsi"/>
          <w:bCs/>
          <w:sz w:val="24"/>
          <w:lang w:eastAsia="pl-PL"/>
        </w:rPr>
        <w:t xml:space="preserve"> diecezjalni </w:t>
      </w:r>
      <w:r>
        <w:rPr>
          <w:rFonts w:cstheme="minorHAnsi"/>
          <w:bCs/>
          <w:sz w:val="24"/>
          <w:lang w:eastAsia="pl-PL"/>
        </w:rPr>
        <w:t>/ zgłaszający inicjatywy</w:t>
      </w:r>
      <w:r w:rsidRPr="00304C7F">
        <w:rPr>
          <w:rFonts w:cstheme="minorHAnsi"/>
          <w:bCs/>
          <w:sz w:val="24"/>
          <w:lang w:eastAsia="pl-PL"/>
        </w:rPr>
        <w:t>) i możliwość różnicowania ustawień systemu</w:t>
      </w:r>
      <w:r w:rsidR="004763EC">
        <w:rPr>
          <w:rFonts w:cstheme="minorHAnsi"/>
          <w:bCs/>
          <w:sz w:val="24"/>
          <w:lang w:eastAsia="pl-PL"/>
        </w:rPr>
        <w:t xml:space="preserve"> </w:t>
      </w:r>
      <w:r w:rsidRPr="00304C7F">
        <w:rPr>
          <w:rFonts w:cstheme="minorHAnsi"/>
          <w:bCs/>
          <w:sz w:val="24"/>
          <w:lang w:eastAsia="pl-PL"/>
        </w:rPr>
        <w:t>w zależności od poziomu struktury</w:t>
      </w:r>
    </w:p>
    <w:p w14:paraId="19155170" w14:textId="77777777" w:rsidR="00DF5FEE" w:rsidRPr="00304C7F" w:rsidRDefault="00DF5FEE" w:rsidP="00DF5FEE">
      <w:pPr>
        <w:numPr>
          <w:ilvl w:val="0"/>
          <w:numId w:val="19"/>
        </w:numPr>
        <w:spacing w:after="160" w:line="240" w:lineRule="auto"/>
        <w:ind w:left="709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włączania dostępu do ustawień w zależności od poziomu struktury (roli), do której przypisany jest użytkownik</w:t>
      </w:r>
    </w:p>
    <w:p w14:paraId="61E1EABC" w14:textId="77777777" w:rsidR="00DF5FEE" w:rsidRDefault="00DF5FEE" w:rsidP="00DF5FEE">
      <w:pPr>
        <w:numPr>
          <w:ilvl w:val="0"/>
          <w:numId w:val="19"/>
        </w:numPr>
        <w:spacing w:after="160" w:line="240" w:lineRule="auto"/>
        <w:ind w:left="709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przeglądania bazy podmiotów ogłaszających konkursy i ogłoszonych przez nie konkursów na platformie; oferenci korzystają z tych funkcjonalności przy użyciu jednego konta w systemie</w:t>
      </w:r>
    </w:p>
    <w:p w14:paraId="32F71F37" w14:textId="77777777" w:rsidR="00DF5FEE" w:rsidRPr="00E21040" w:rsidRDefault="00DF5FEE" w:rsidP="00DD450A">
      <w:pPr>
        <w:numPr>
          <w:ilvl w:val="0"/>
          <w:numId w:val="19"/>
        </w:numPr>
        <w:spacing w:after="160" w:line="240" w:lineRule="auto"/>
        <w:ind w:left="709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Wyszukiwanie i przeglądanie wszystkich konkursów/naborów wprowadzonych</w:t>
      </w:r>
      <w:r>
        <w:rPr>
          <w:rFonts w:cstheme="minorHAnsi"/>
          <w:bCs/>
          <w:sz w:val="24"/>
          <w:lang w:eastAsia="pl-PL"/>
        </w:rPr>
        <w:t xml:space="preserve"> do systemu przez inne podmioty</w:t>
      </w:r>
    </w:p>
    <w:p w14:paraId="4D75508E" w14:textId="39171588" w:rsidR="00DF5FEE" w:rsidRPr="00304C7F" w:rsidRDefault="0064727B" w:rsidP="00DF5FEE">
      <w:pPr>
        <w:spacing w:line="240" w:lineRule="auto"/>
        <w:jc w:val="both"/>
        <w:rPr>
          <w:rFonts w:cstheme="minorHAnsi"/>
          <w:b/>
          <w:bCs/>
          <w:sz w:val="24"/>
          <w:lang w:eastAsia="pl-PL"/>
        </w:rPr>
      </w:pPr>
      <w:r>
        <w:rPr>
          <w:rFonts w:cstheme="minorHAnsi"/>
          <w:b/>
          <w:bCs/>
          <w:sz w:val="24"/>
          <w:lang w:eastAsia="pl-PL"/>
        </w:rPr>
        <w:t>2</w:t>
      </w:r>
      <w:r w:rsidR="00DF5FEE" w:rsidRPr="00304C7F">
        <w:rPr>
          <w:rFonts w:cstheme="minorHAnsi"/>
          <w:b/>
          <w:bCs/>
          <w:sz w:val="24"/>
          <w:lang w:eastAsia="pl-PL"/>
        </w:rPr>
        <w:t>. Moduł ogłaszania konkursów:</w:t>
      </w:r>
    </w:p>
    <w:p w14:paraId="28A02DAE" w14:textId="77777777" w:rsidR="00DF5FEE" w:rsidRPr="00304C7F" w:rsidRDefault="00DF5FEE" w:rsidP="00DF5FEE">
      <w:pPr>
        <w:numPr>
          <w:ilvl w:val="0"/>
          <w:numId w:val="24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>
        <w:rPr>
          <w:rFonts w:cstheme="minorHAnsi"/>
          <w:bCs/>
          <w:sz w:val="24"/>
          <w:lang w:eastAsia="pl-PL"/>
        </w:rPr>
        <w:t>Parametryzowanie i publikowanie</w:t>
      </w:r>
      <w:r w:rsidRPr="00304C7F">
        <w:rPr>
          <w:rFonts w:cstheme="minorHAnsi"/>
          <w:bCs/>
          <w:sz w:val="24"/>
          <w:lang w:eastAsia="pl-PL"/>
        </w:rPr>
        <w:t xml:space="preserve"> ogłosze</w:t>
      </w:r>
      <w:r>
        <w:rPr>
          <w:rFonts w:cstheme="minorHAnsi"/>
          <w:bCs/>
          <w:sz w:val="24"/>
          <w:lang w:eastAsia="pl-PL"/>
        </w:rPr>
        <w:t>ń o konkursach ofert</w:t>
      </w:r>
    </w:p>
    <w:p w14:paraId="24053ABD" w14:textId="77777777" w:rsidR="00DF5FEE" w:rsidRDefault="00DF5FEE" w:rsidP="00DF5FEE">
      <w:pPr>
        <w:numPr>
          <w:ilvl w:val="0"/>
          <w:numId w:val="24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Kreator konkursu umożliwiający wprowadzenie parametrów ofert wymaganych w formularzu wniosku (m.in. termin złożenia oferty, okres realizacji zadania, limity wkładu własnego finansowego, osobowego i rzeczowego, limit środków na ofertę, wymagalność szczegółowego opisu rezultatów zadania)</w:t>
      </w:r>
    </w:p>
    <w:p w14:paraId="77AB25EB" w14:textId="77777777" w:rsidR="00DF5FEE" w:rsidRPr="00BB4709" w:rsidRDefault="00DF5FEE" w:rsidP="00DF5FEE">
      <w:pPr>
        <w:numPr>
          <w:ilvl w:val="0"/>
          <w:numId w:val="24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BB4709">
        <w:rPr>
          <w:rFonts w:cstheme="minorHAnsi"/>
          <w:bCs/>
          <w:sz w:val="24"/>
          <w:lang w:eastAsia="pl-PL"/>
        </w:rPr>
        <w:t>Możliwość dołączania wzorów załączników i dokumentacji konkursowej do ogłoszenia konkursowego</w:t>
      </w:r>
    </w:p>
    <w:p w14:paraId="7BDAB096" w14:textId="77777777" w:rsidR="00DF5FEE" w:rsidRPr="00304C7F" w:rsidRDefault="00DF5FEE" w:rsidP="00DF5FEE">
      <w:pPr>
        <w:numPr>
          <w:ilvl w:val="0"/>
          <w:numId w:val="24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publikowania informacji o konkursach w widokach publicznych poza systemem  (iframe; integracja z portalem Facebook)</w:t>
      </w:r>
    </w:p>
    <w:p w14:paraId="0FB57364" w14:textId="77777777" w:rsidR="00DF5FEE" w:rsidRPr="00304C7F" w:rsidRDefault="00DF5FEE" w:rsidP="00DF5FEE">
      <w:pPr>
        <w:numPr>
          <w:ilvl w:val="0"/>
          <w:numId w:val="24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publikowania informacji o wynikach konkursów w widokach publicznych poza systemem  (iframe)</w:t>
      </w:r>
    </w:p>
    <w:p w14:paraId="3F187169" w14:textId="77777777" w:rsidR="00DF5FEE" w:rsidRPr="00304C7F" w:rsidRDefault="00DF5FEE" w:rsidP="00DF5FEE">
      <w:pPr>
        <w:numPr>
          <w:ilvl w:val="0"/>
          <w:numId w:val="24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szybkiego dostępu i przeglądania konkursów w kluczowych fazach tj. trwa nabór, trwa ocena, rozstrzygnięte itp.</w:t>
      </w:r>
    </w:p>
    <w:p w14:paraId="27C397D2" w14:textId="77777777" w:rsidR="00DF5FEE" w:rsidRPr="00E21040" w:rsidRDefault="00DF5FEE" w:rsidP="00DF5FEE">
      <w:pPr>
        <w:numPr>
          <w:ilvl w:val="0"/>
          <w:numId w:val="24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>
        <w:rPr>
          <w:rFonts w:cstheme="minorHAnsi"/>
          <w:bCs/>
          <w:sz w:val="24"/>
          <w:lang w:eastAsia="pl-PL"/>
        </w:rPr>
        <w:t>Tworzenie</w:t>
      </w:r>
      <w:r w:rsidRPr="00304C7F">
        <w:rPr>
          <w:rFonts w:cstheme="minorHAnsi"/>
          <w:bCs/>
          <w:sz w:val="24"/>
          <w:lang w:eastAsia="pl-PL"/>
        </w:rPr>
        <w:t xml:space="preserve"> </w:t>
      </w:r>
      <w:r>
        <w:rPr>
          <w:rFonts w:cstheme="minorHAnsi"/>
          <w:bCs/>
          <w:sz w:val="24"/>
          <w:lang w:eastAsia="pl-PL"/>
        </w:rPr>
        <w:t xml:space="preserve">(kopiowanie) </w:t>
      </w:r>
      <w:r w:rsidRPr="00304C7F">
        <w:rPr>
          <w:rFonts w:cstheme="minorHAnsi"/>
          <w:bCs/>
          <w:sz w:val="24"/>
          <w:lang w:eastAsia="pl-PL"/>
        </w:rPr>
        <w:t xml:space="preserve">konkursów na podstawie </w:t>
      </w:r>
      <w:r>
        <w:rPr>
          <w:rFonts w:cstheme="minorHAnsi"/>
          <w:bCs/>
          <w:sz w:val="24"/>
          <w:lang w:eastAsia="pl-PL"/>
        </w:rPr>
        <w:t>wcześniej opublikowanych</w:t>
      </w:r>
    </w:p>
    <w:p w14:paraId="15A4227E" w14:textId="6ED5BFAF" w:rsidR="00DF5FEE" w:rsidRPr="00304C7F" w:rsidRDefault="0064727B" w:rsidP="00DF5FEE">
      <w:pPr>
        <w:spacing w:line="240" w:lineRule="auto"/>
        <w:jc w:val="both"/>
        <w:rPr>
          <w:rFonts w:cstheme="minorHAnsi"/>
          <w:b/>
          <w:bCs/>
          <w:sz w:val="24"/>
          <w:lang w:eastAsia="pl-PL"/>
        </w:rPr>
      </w:pPr>
      <w:r>
        <w:rPr>
          <w:rFonts w:cstheme="minorHAnsi"/>
          <w:b/>
          <w:bCs/>
          <w:sz w:val="24"/>
          <w:lang w:eastAsia="pl-PL"/>
        </w:rPr>
        <w:t>3</w:t>
      </w:r>
      <w:r w:rsidR="00DF5FEE" w:rsidRPr="00304C7F">
        <w:rPr>
          <w:rFonts w:cstheme="minorHAnsi"/>
          <w:b/>
          <w:bCs/>
          <w:sz w:val="24"/>
          <w:lang w:eastAsia="pl-PL"/>
        </w:rPr>
        <w:t>. Moduł przygotowywania ofert:</w:t>
      </w:r>
    </w:p>
    <w:p w14:paraId="54CBEF06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>
        <w:rPr>
          <w:rFonts w:cstheme="minorHAnsi"/>
          <w:bCs/>
          <w:sz w:val="24"/>
        </w:rPr>
        <w:t>Możliwość implementacji w systemie dowolnego wzoru wniosku/oferty do wypełnienia przez wnioskodawców/oferentów</w:t>
      </w:r>
    </w:p>
    <w:p w14:paraId="2E9D9C50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lastRenderedPageBreak/>
        <w:t xml:space="preserve">Elektroniczny formularz oferty może zawierać rubryki niewidoczne na wydruku oferty, służące do wprowadzania danych pobieranych do umowy (np. nr konta organizacji). </w:t>
      </w:r>
    </w:p>
    <w:p w14:paraId="6F826873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Autozapis i zapis manualny ofert będących w fazie opracowania; możliwość edytowania oferty (sprawozdania) na każdym etapie, do czasu jej wysłania</w:t>
      </w:r>
    </w:p>
    <w:p w14:paraId="78EDF73D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Automatyczny kalkulator zaimplementowany na poziomie budżetu formularza ofertowego obliczający wartości całkowite kosztów na podstawie informacji o cenie jednostkowej, liczbie jednostek, wysokości wkładu; kalkulator oblicza zgodność wysokości wkładów własnych (całkowitego, finansowego i osobowego) z oczekiwanymi przez ogłaszającego konkurs, informuje oferenta o wprowadzeniu nieprawidłowych wartości oraz wartościach oczekiwanych</w:t>
      </w:r>
    </w:p>
    <w:p w14:paraId="5C32DBEA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Blokada złożenia błędnie wypełnionej oferty, w tym uniemożliwiająca złożenie oferty w przypadku braku wypełnienia wszystkich wymaganych pól, zawierającej nieprawidłowe dane formalne, niezgodne z oczekiwanymi wysokości wkładów lub całkowite koszty zadania</w:t>
      </w:r>
    </w:p>
    <w:p w14:paraId="262B8A7C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dołączania załączników do oferty i blokada możliwości złożenia oferty bez wymaganych załączników</w:t>
      </w:r>
    </w:p>
    <w:p w14:paraId="6F6C6ECA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udostępniania ofert pomiędzy użytkownikami (po stronie właściciela oferty) m.in. do wglądu, edycji, złożenia lub dalszego udostępniania, a także udostępniania do edycji sprawozdania.</w:t>
      </w:r>
    </w:p>
    <w:p w14:paraId="2DE340FB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eksportowania i importowania oferty z/do systemu w formacie .xml</w:t>
      </w:r>
    </w:p>
    <w:p w14:paraId="0240B1EE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Oferenci dysponują bazą i historią własnych ofert</w:t>
      </w:r>
    </w:p>
    <w:p w14:paraId="06F6BBA6" w14:textId="77777777" w:rsidR="00DF5FEE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>
        <w:rPr>
          <w:rFonts w:cstheme="minorHAnsi"/>
          <w:bCs/>
          <w:sz w:val="24"/>
          <w:lang w:eastAsia="pl-PL"/>
        </w:rPr>
        <w:t>Oznaczanie ofert unikatową</w:t>
      </w:r>
      <w:r w:rsidRPr="00304C7F">
        <w:rPr>
          <w:rFonts w:cstheme="minorHAnsi"/>
          <w:bCs/>
          <w:sz w:val="24"/>
          <w:lang w:eastAsia="pl-PL"/>
        </w:rPr>
        <w:t xml:space="preserve"> sumą kontrolną </w:t>
      </w:r>
    </w:p>
    <w:p w14:paraId="42898E06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>
        <w:rPr>
          <w:rFonts w:cstheme="minorHAnsi"/>
          <w:bCs/>
          <w:sz w:val="24"/>
          <w:lang w:eastAsia="pl-PL"/>
        </w:rPr>
        <w:t>Generowanie potwierdzenia złożenia wniosku/oferty</w:t>
      </w:r>
    </w:p>
    <w:p w14:paraId="321A47ED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Organizator konkursu ma możliwość podglądu liczby i treści przygotowywanych ofert (uzyskanie dostępu do treści oferty może wymagać podania uzasadnienia potrzeby wglądu i jest odnotowywane w systemie) i ich podstawowych parametrów tj. podmiot składający, całkowite koszty realizacji zadania, wysokość kwoty wnioskowanej</w:t>
      </w:r>
    </w:p>
    <w:p w14:paraId="35460BCA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Filtrowanie ofert wg zadań zadeklarowanych w konkursie oraz na poszczególnych etapach wg status oferty, status umowy.</w:t>
      </w:r>
    </w:p>
    <w:p w14:paraId="5B3F232A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pobierania ofert złożonych do konkursu (indywidualnie i seryjnie) w formacie gotowym do wydruku (.pdf)</w:t>
      </w:r>
    </w:p>
    <w:p w14:paraId="2034F9D8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edycji nazwy oferenta z poziomu systemu (poprawienie np. literówek) umożliwiające procedowanie wniosku/umowy/sprawozdania bez konieczności zwracania się do oferenta o poprawę błędu</w:t>
      </w:r>
    </w:p>
    <w:p w14:paraId="2B61A96A" w14:textId="77777777" w:rsidR="00DF5FEE" w:rsidRPr="00304C7F" w:rsidRDefault="00DF5FEE" w:rsidP="00DF5FEE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Automatyczne nadawanie statusu ofertom:</w:t>
      </w:r>
    </w:p>
    <w:p w14:paraId="5CAD0818" w14:textId="77777777" w:rsidR="00DF5FEE" w:rsidRPr="00304C7F" w:rsidRDefault="00DF5FEE" w:rsidP="00DF5FE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oferty oczekujące (edytowane przez oferentów, przed złożeniem do konkursu)</w:t>
      </w:r>
    </w:p>
    <w:p w14:paraId="751C7095" w14:textId="77777777" w:rsidR="00DF5FEE" w:rsidRPr="00304C7F" w:rsidRDefault="00DF5FEE" w:rsidP="00DF5FE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oferty złożone</w:t>
      </w:r>
    </w:p>
    <w:p w14:paraId="5F180B99" w14:textId="77777777" w:rsidR="00DF5FEE" w:rsidRPr="00304C7F" w:rsidRDefault="00DF5FEE" w:rsidP="00DF5FE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lastRenderedPageBreak/>
        <w:t>ocenione formalnie pozytywnie/negatywnie</w:t>
      </w:r>
    </w:p>
    <w:p w14:paraId="3881D602" w14:textId="77777777" w:rsidR="00DF5FEE" w:rsidRPr="00304C7F" w:rsidRDefault="00DF5FEE" w:rsidP="00DF5FE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 xml:space="preserve">ocenione merytorycznie pozytywnie/negatywnie </w:t>
      </w:r>
    </w:p>
    <w:p w14:paraId="67FBD401" w14:textId="77777777" w:rsidR="00DF5FEE" w:rsidRPr="00304C7F" w:rsidRDefault="00DF5FEE" w:rsidP="00DF5FE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oferty dofinansowane</w:t>
      </w:r>
    </w:p>
    <w:p w14:paraId="43011CEE" w14:textId="77777777" w:rsidR="00DF5FEE" w:rsidRPr="00304C7F" w:rsidRDefault="00DF5FEE" w:rsidP="00DF5FE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oferty w trakcie poprawy</w:t>
      </w:r>
    </w:p>
    <w:p w14:paraId="1CBFA5E3" w14:textId="77777777" w:rsidR="00DF5FEE" w:rsidRPr="00304C7F" w:rsidRDefault="00DF5FEE" w:rsidP="00DF5FEE">
      <w:pPr>
        <w:numPr>
          <w:ilvl w:val="1"/>
          <w:numId w:val="26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oferty poprawione</w:t>
      </w:r>
    </w:p>
    <w:p w14:paraId="7F4BBD9E" w14:textId="77777777" w:rsidR="00DF5FEE" w:rsidRPr="00304C7F" w:rsidRDefault="00DF5FEE" w:rsidP="00DF5FEE">
      <w:p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</w:p>
    <w:p w14:paraId="17B65388" w14:textId="77777777" w:rsidR="00DF5FEE" w:rsidRDefault="00DF5FEE" w:rsidP="00DF5FEE">
      <w:pPr>
        <w:pStyle w:val="Akapitzlist"/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odblokowywania ofert do poprawy (pojedynczo i w pakietach) wraz z możliwością przekazania informacji o oczekiwanych zmianach, określaniem terminu na wprowadzenie zmian, sekcj</w:t>
      </w:r>
      <w:r>
        <w:rPr>
          <w:rFonts w:cstheme="minorHAnsi"/>
          <w:bCs/>
          <w:sz w:val="24"/>
          <w:lang w:eastAsia="pl-PL"/>
        </w:rPr>
        <w:t>ach</w:t>
      </w:r>
      <w:r w:rsidRPr="00304C7F">
        <w:rPr>
          <w:rFonts w:cstheme="minorHAnsi"/>
          <w:bCs/>
          <w:sz w:val="24"/>
          <w:lang w:eastAsia="pl-PL"/>
        </w:rPr>
        <w:t xml:space="preserve"> wniosku odblokowywanych do edycji, </w:t>
      </w:r>
      <w:r>
        <w:rPr>
          <w:rFonts w:cstheme="minorHAnsi"/>
          <w:bCs/>
          <w:sz w:val="24"/>
          <w:lang w:eastAsia="pl-PL"/>
        </w:rPr>
        <w:t xml:space="preserve">ustalenia </w:t>
      </w:r>
      <w:r w:rsidRPr="00304C7F">
        <w:rPr>
          <w:rFonts w:cstheme="minorHAnsi"/>
          <w:bCs/>
          <w:sz w:val="24"/>
          <w:lang w:eastAsia="pl-PL"/>
        </w:rPr>
        <w:t xml:space="preserve">możliwych </w:t>
      </w:r>
      <w:r>
        <w:rPr>
          <w:rFonts w:cstheme="minorHAnsi"/>
          <w:bCs/>
          <w:sz w:val="24"/>
          <w:lang w:eastAsia="pl-PL"/>
        </w:rPr>
        <w:t xml:space="preserve">do wprowadzenia </w:t>
      </w:r>
      <w:r w:rsidRPr="00304C7F">
        <w:rPr>
          <w:rFonts w:cstheme="minorHAnsi"/>
          <w:bCs/>
          <w:sz w:val="24"/>
          <w:lang w:eastAsia="pl-PL"/>
        </w:rPr>
        <w:t xml:space="preserve">wartości </w:t>
      </w:r>
      <w:r>
        <w:rPr>
          <w:rFonts w:cstheme="minorHAnsi"/>
          <w:bCs/>
          <w:sz w:val="24"/>
          <w:lang w:eastAsia="pl-PL"/>
        </w:rPr>
        <w:t xml:space="preserve">aktualizowanego </w:t>
      </w:r>
      <w:r w:rsidRPr="00304C7F">
        <w:rPr>
          <w:rFonts w:cstheme="minorHAnsi"/>
          <w:bCs/>
          <w:sz w:val="24"/>
          <w:lang w:eastAsia="pl-PL"/>
        </w:rPr>
        <w:t xml:space="preserve">budżetu </w:t>
      </w:r>
    </w:p>
    <w:p w14:paraId="07930804" w14:textId="20FFA553" w:rsidR="00DF5FEE" w:rsidRPr="00DD450A" w:rsidRDefault="00DF5FEE" w:rsidP="00DD450A">
      <w:pPr>
        <w:numPr>
          <w:ilvl w:val="0"/>
          <w:numId w:val="25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Wyszukiwanie złożonych ofert po: Tytule oferty, Nazwie oferenta, okresie złożenia oferty</w:t>
      </w:r>
    </w:p>
    <w:p w14:paraId="2EA73814" w14:textId="69B52D91" w:rsidR="00DF5FEE" w:rsidRPr="00304C7F" w:rsidRDefault="0064727B" w:rsidP="00DF5FEE">
      <w:pPr>
        <w:spacing w:before="240" w:line="240" w:lineRule="auto"/>
        <w:jc w:val="both"/>
        <w:rPr>
          <w:rFonts w:cstheme="minorHAnsi"/>
          <w:b/>
          <w:bCs/>
          <w:sz w:val="24"/>
          <w:lang w:eastAsia="pl-PL"/>
        </w:rPr>
      </w:pPr>
      <w:r>
        <w:rPr>
          <w:rFonts w:cstheme="minorHAnsi"/>
          <w:b/>
          <w:bCs/>
          <w:sz w:val="24"/>
          <w:lang w:eastAsia="pl-PL"/>
        </w:rPr>
        <w:t>4</w:t>
      </w:r>
      <w:r w:rsidR="00DF5FEE" w:rsidRPr="00304C7F">
        <w:rPr>
          <w:rFonts w:cstheme="minorHAnsi"/>
          <w:b/>
          <w:bCs/>
          <w:sz w:val="24"/>
          <w:lang w:eastAsia="pl-PL"/>
        </w:rPr>
        <w:t>. Moduł oceny formalnej i merytorycznej ofert:</w:t>
      </w:r>
    </w:p>
    <w:p w14:paraId="601F1AB3" w14:textId="77777777" w:rsidR="00DF5FEE" w:rsidRDefault="00DF5FEE" w:rsidP="00DF5FEE">
      <w:pPr>
        <w:numPr>
          <w:ilvl w:val="0"/>
          <w:numId w:val="27"/>
        </w:numPr>
        <w:spacing w:before="240"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Ocena formalna i merytoryczna ofert on-line, możliwa do wykonania przez wielu użytkowników jednocześnie</w:t>
      </w:r>
    </w:p>
    <w:p w14:paraId="24503127" w14:textId="77777777" w:rsidR="00DF5FEE" w:rsidRPr="00304C7F" w:rsidRDefault="00DF5FEE" w:rsidP="00DF5FEE">
      <w:pPr>
        <w:numPr>
          <w:ilvl w:val="0"/>
          <w:numId w:val="27"/>
        </w:numPr>
        <w:spacing w:before="240"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włączania wybranym użytkownikom systemu podglądu ofert b</w:t>
      </w:r>
      <w:r>
        <w:rPr>
          <w:rFonts w:cstheme="minorHAnsi"/>
          <w:bCs/>
          <w:sz w:val="24"/>
          <w:lang w:eastAsia="pl-PL"/>
        </w:rPr>
        <w:t>ez możliwości dokonywania oceny</w:t>
      </w:r>
    </w:p>
    <w:p w14:paraId="337A5CC4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składania oświadczeń przez osoby oceniające, wydruk oświadczeń</w:t>
      </w:r>
    </w:p>
    <w:p w14:paraId="78459C7F" w14:textId="77777777" w:rsidR="00DF5FEE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ustawienia liczby ekspe</w:t>
      </w:r>
      <w:r>
        <w:rPr>
          <w:rFonts w:cstheme="minorHAnsi"/>
          <w:bCs/>
          <w:sz w:val="24"/>
          <w:lang w:eastAsia="pl-PL"/>
        </w:rPr>
        <w:t>rtów oceniających jedną ofertę</w:t>
      </w:r>
    </w:p>
    <w:p w14:paraId="2191B76A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>
        <w:rPr>
          <w:rFonts w:cstheme="minorHAnsi"/>
          <w:bCs/>
          <w:sz w:val="24"/>
          <w:lang w:eastAsia="pl-PL"/>
        </w:rPr>
        <w:t>M</w:t>
      </w:r>
      <w:r w:rsidRPr="00304C7F">
        <w:rPr>
          <w:rFonts w:cstheme="minorHAnsi"/>
          <w:bCs/>
          <w:sz w:val="24"/>
          <w:lang w:eastAsia="pl-PL"/>
        </w:rPr>
        <w:t>ożliwość ustawienia maksymalnej liczby ofert przypadających do oceny pojedynczej osobie oceniającej</w:t>
      </w:r>
    </w:p>
    <w:p w14:paraId="6E3619F9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losowego i manualnego przydzielania ofert do oceny oraz filtrowania ofert przypisywanych do oceny wg sfer pożytku publicznego i zadań wyodrębnionych w poszczególnych naborach</w:t>
      </w:r>
    </w:p>
    <w:p w14:paraId="2C8F55B3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wprowadzania do systemu kryteriów oceny formalnej</w:t>
      </w:r>
      <w:r>
        <w:rPr>
          <w:rFonts w:cstheme="minorHAnsi"/>
          <w:bCs/>
          <w:sz w:val="24"/>
          <w:lang w:eastAsia="pl-PL"/>
        </w:rPr>
        <w:t xml:space="preserve"> z odpowiedziami: spełnia, nie spełnia, nie dotyczy, do poprawy</w:t>
      </w:r>
    </w:p>
    <w:p w14:paraId="11D791C4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wprowadzania do systemu kryteriów oceny merytorycznej zgodnych z procedurami przyjętymi w jednostce; możliwość grupowania kryteriów merytorycznych w bloki; możliwość nadawania kryteriom wartości punktowych</w:t>
      </w:r>
    </w:p>
    <w:p w14:paraId="15FFC899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wprowadzania różnorodnych parametrów oceny m.in. liczba osób oceniających pojedynczą ofertę, minimalna/maksymalna wartość punktowa kryterium, minimalna wymagana do uzyskania oceny pozytywnej wartość punktowa oceny, wartość różnicy w ocenie skutkująca koniecznością wprowadzenia oceny rozstrzygającej i innych</w:t>
      </w:r>
    </w:p>
    <w:p w14:paraId="10BF587F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Wyświetlanie ocenianej oferty i kryteriów oceny na jednym ekranie; kryteria oceny są widoczne niezależnie od przeglądanego fragmentu oferty</w:t>
      </w:r>
    </w:p>
    <w:p w14:paraId="17B2BB7C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lastRenderedPageBreak/>
        <w:t>Możliwość wprowadzania przez osoby oceniające uzasadnień i komentarzy do oceny, które są włączane w treść karty oceny formalnej/merytorycznej</w:t>
      </w:r>
    </w:p>
    <w:p w14:paraId="3ECF3221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odblokowywania dokonanej oceny formalnej i merytorycznej przez administratora instytucji</w:t>
      </w:r>
    </w:p>
    <w:p w14:paraId="2DC2EAAA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edycji oceny przez administratora instytucji</w:t>
      </w:r>
    </w:p>
    <w:p w14:paraId="29B14AF5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publikowania do wiadomości oferentów kart oceny formalnej i merytorycznej</w:t>
      </w:r>
    </w:p>
    <w:p w14:paraId="1195729F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wprowadzania przez poszczególnych ekspertów sugerowanej kwoty dofinansowania</w:t>
      </w:r>
    </w:p>
    <w:p w14:paraId="2D5AFA88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wydruku zestawień roboczych umożliwiających konsultowanie wyników prac komisji z organem decyzyjnym</w:t>
      </w:r>
    </w:p>
    <w:p w14:paraId="1649F2CC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wyświetlania karty oceny merytorycznej w różnych wariantach, m.in. z wyszczególnieniem sumy/średniej oceny każdego eksperta w danym kryterium, z podaniem sumy/średniej łącznej oceny w kryterium</w:t>
      </w:r>
    </w:p>
    <w:p w14:paraId="2DF44936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publikowania informacji o rozstrzygnięciu konkursu przy zachowaniu pełnej kontroli podmiotu organizującego konkurs, wraz z możliwością indywidualnego i grupowego komunikowania oferentom informacji nt. statusu oceny, decyzji o przyznaniu dofinansowania itp.</w:t>
      </w:r>
    </w:p>
    <w:p w14:paraId="0FA972F0" w14:textId="77777777" w:rsidR="00DF5FEE" w:rsidRPr="00304C7F" w:rsidRDefault="00DF5FEE" w:rsidP="00DF5FEE">
      <w:pPr>
        <w:numPr>
          <w:ilvl w:val="0"/>
          <w:numId w:val="27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zwracania oferty (sprawozdania) zawierającej błędy wraz z możliwością wskazania zakresu i pól do modyfikacji (np. na skutek popełnienia błędu formalnego z możliwością poprawy lub konieczności wprowadzenia zmiany wysokości dofinansowania i zakresu rzeczowego zadania) w wyznaczonym przez personel urzędu czasie</w:t>
      </w:r>
    </w:p>
    <w:p w14:paraId="72AB1E40" w14:textId="181CBBB0" w:rsidR="00DF5FEE" w:rsidRPr="00304C7F" w:rsidRDefault="0064727B" w:rsidP="00DF5FEE">
      <w:pPr>
        <w:spacing w:line="240" w:lineRule="auto"/>
        <w:jc w:val="both"/>
        <w:rPr>
          <w:rFonts w:cstheme="minorHAnsi"/>
          <w:b/>
          <w:bCs/>
          <w:sz w:val="24"/>
          <w:lang w:eastAsia="pl-PL"/>
        </w:rPr>
      </w:pPr>
      <w:r>
        <w:rPr>
          <w:rFonts w:cstheme="minorHAnsi"/>
          <w:b/>
          <w:bCs/>
          <w:sz w:val="24"/>
          <w:lang w:eastAsia="pl-PL"/>
        </w:rPr>
        <w:t>5</w:t>
      </w:r>
      <w:r w:rsidR="00DF5FEE" w:rsidRPr="00304C7F">
        <w:rPr>
          <w:rFonts w:cstheme="minorHAnsi"/>
          <w:b/>
          <w:bCs/>
          <w:sz w:val="24"/>
          <w:lang w:eastAsia="pl-PL"/>
        </w:rPr>
        <w:t>. Moduł przygotowywania umów:</w:t>
      </w:r>
    </w:p>
    <w:p w14:paraId="29B47EE1" w14:textId="77777777" w:rsidR="00DF5FEE" w:rsidRPr="00304C7F" w:rsidRDefault="00DF5FEE" w:rsidP="00DF5FEE">
      <w:pPr>
        <w:numPr>
          <w:ilvl w:val="0"/>
          <w:numId w:val="28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implementacji w systemie dowolnego szablonu umowy – na zamówienie</w:t>
      </w:r>
    </w:p>
    <w:p w14:paraId="0C743A82" w14:textId="77777777" w:rsidR="00DF5FEE" w:rsidRPr="00304C7F" w:rsidRDefault="00DF5FEE" w:rsidP="00DF5FEE">
      <w:pPr>
        <w:numPr>
          <w:ilvl w:val="0"/>
          <w:numId w:val="28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Automatyczne, seryjne wypełnianie umów na realizację zadań na podstawie wstępnie wprowadzonych danych operatora konkursu i pożądanych parametrów umów (wszystkie części umowy wymagające wypełnienia po stronie zleceniodawcy są sparametryzowane – tj. do seryjnego wypełniania umów wystarczy wprowadzić je tylko raz jako ustawienia systemu)</w:t>
      </w:r>
    </w:p>
    <w:p w14:paraId="61F54C9D" w14:textId="77777777" w:rsidR="00DF5FEE" w:rsidRPr="00304C7F" w:rsidRDefault="00DF5FEE" w:rsidP="00DF5FEE">
      <w:pPr>
        <w:numPr>
          <w:ilvl w:val="0"/>
          <w:numId w:val="28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Automatyczne, seryjne wypełnianie umów (sprawozdań) na realizację zadań na podstawie danych zawartych w ofertach (dane formalne i finansowe)</w:t>
      </w:r>
    </w:p>
    <w:p w14:paraId="1A891681" w14:textId="77777777" w:rsidR="00DF5FEE" w:rsidRPr="00304C7F" w:rsidRDefault="00DF5FEE" w:rsidP="00DF5FEE">
      <w:pPr>
        <w:numPr>
          <w:ilvl w:val="0"/>
          <w:numId w:val="28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indywidualnej edycji umów</w:t>
      </w:r>
    </w:p>
    <w:p w14:paraId="183102D2" w14:textId="77777777" w:rsidR="00DF5FEE" w:rsidRPr="00304C7F" w:rsidRDefault="00DF5FEE" w:rsidP="00DF5FEE">
      <w:pPr>
        <w:numPr>
          <w:ilvl w:val="0"/>
          <w:numId w:val="28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przygotowania aneksów do umów</w:t>
      </w:r>
    </w:p>
    <w:p w14:paraId="34FC5152" w14:textId="52436A59" w:rsidR="00DF5FEE" w:rsidRPr="0064727B" w:rsidRDefault="00DF5FEE" w:rsidP="0064727B">
      <w:pPr>
        <w:numPr>
          <w:ilvl w:val="0"/>
          <w:numId w:val="28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Informowanie o statusie zleconego zadania</w:t>
      </w:r>
      <w:r w:rsidR="0064727B">
        <w:rPr>
          <w:rFonts w:cstheme="minorHAnsi"/>
          <w:bCs/>
          <w:sz w:val="24"/>
          <w:lang w:eastAsia="pl-PL"/>
        </w:rPr>
        <w:t xml:space="preserve"> </w:t>
      </w:r>
      <w:r w:rsidRPr="0064727B">
        <w:rPr>
          <w:rFonts w:cstheme="minorHAnsi"/>
          <w:bCs/>
          <w:sz w:val="24"/>
          <w:lang w:eastAsia="pl-PL"/>
        </w:rPr>
        <w:t>(na etapie negocjacji ostatecznego kształtu umów – tworzenie umów)</w:t>
      </w:r>
      <w:r w:rsidR="0064727B">
        <w:rPr>
          <w:rFonts w:cstheme="minorHAnsi"/>
          <w:bCs/>
          <w:sz w:val="24"/>
          <w:lang w:eastAsia="pl-PL"/>
        </w:rPr>
        <w:t>:</w:t>
      </w:r>
    </w:p>
    <w:p w14:paraId="4EC899C5" w14:textId="77777777" w:rsidR="00DF5FEE" w:rsidRPr="00304C7F" w:rsidRDefault="00DF5FEE" w:rsidP="00DF5FEE">
      <w:pPr>
        <w:numPr>
          <w:ilvl w:val="2"/>
          <w:numId w:val="28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lastRenderedPageBreak/>
        <w:t>przygotowane umowy</w:t>
      </w:r>
    </w:p>
    <w:p w14:paraId="00BFF263" w14:textId="77777777" w:rsidR="00DF5FEE" w:rsidRPr="00304C7F" w:rsidRDefault="00DF5FEE" w:rsidP="00DF5FEE">
      <w:pPr>
        <w:numPr>
          <w:ilvl w:val="2"/>
          <w:numId w:val="28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umowy uzupełnione</w:t>
      </w:r>
    </w:p>
    <w:p w14:paraId="5EC26EF1" w14:textId="77777777" w:rsidR="00DF5FEE" w:rsidRPr="00304C7F" w:rsidRDefault="00DF5FEE" w:rsidP="00DF5FEE">
      <w:pPr>
        <w:numPr>
          <w:ilvl w:val="2"/>
          <w:numId w:val="28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umowy do podpisu</w:t>
      </w:r>
    </w:p>
    <w:p w14:paraId="64270F7B" w14:textId="77777777" w:rsidR="00DF5FEE" w:rsidRPr="00304C7F" w:rsidRDefault="00DF5FEE" w:rsidP="00DF5FEE">
      <w:pPr>
        <w:numPr>
          <w:ilvl w:val="2"/>
          <w:numId w:val="28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umowy podpisane</w:t>
      </w:r>
    </w:p>
    <w:p w14:paraId="4989D79F" w14:textId="77777777" w:rsidR="00DF5FEE" w:rsidRPr="00304C7F" w:rsidRDefault="00DF5FEE" w:rsidP="00DF5FEE">
      <w:pPr>
        <w:numPr>
          <w:ilvl w:val="2"/>
          <w:numId w:val="28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umowy niepodpisane</w:t>
      </w:r>
    </w:p>
    <w:p w14:paraId="4821C4DB" w14:textId="626455D8" w:rsidR="00DF5FEE" w:rsidRPr="00304C7F" w:rsidRDefault="0064727B" w:rsidP="00DF5FEE">
      <w:pPr>
        <w:pStyle w:val="Akapitzlist"/>
        <w:numPr>
          <w:ilvl w:val="0"/>
          <w:numId w:val="28"/>
        </w:numPr>
        <w:spacing w:before="240" w:after="160" w:line="300" w:lineRule="auto"/>
        <w:jc w:val="both"/>
        <w:rPr>
          <w:rFonts w:cstheme="minorHAnsi"/>
          <w:bCs/>
          <w:sz w:val="24"/>
          <w:lang w:eastAsia="pl-PL"/>
        </w:rPr>
      </w:pPr>
      <w:r>
        <w:rPr>
          <w:rFonts w:cstheme="minorHAnsi"/>
          <w:bCs/>
          <w:sz w:val="24"/>
          <w:lang w:eastAsia="pl-PL"/>
        </w:rPr>
        <w:t>Moduł dotyczący aneksowania umów:</w:t>
      </w:r>
    </w:p>
    <w:p w14:paraId="5289D415" w14:textId="77777777" w:rsidR="00DF5FEE" w:rsidRPr="00304C7F" w:rsidRDefault="00DF5FEE" w:rsidP="00DF5FEE">
      <w:pPr>
        <w:numPr>
          <w:ilvl w:val="2"/>
          <w:numId w:val="28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wygenerowane aneksy</w:t>
      </w:r>
    </w:p>
    <w:p w14:paraId="0C9A1142" w14:textId="77777777" w:rsidR="00DF5FEE" w:rsidRPr="00304C7F" w:rsidRDefault="00DF5FEE" w:rsidP="00DF5FEE">
      <w:pPr>
        <w:numPr>
          <w:ilvl w:val="2"/>
          <w:numId w:val="28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aneksy do podpisu</w:t>
      </w:r>
    </w:p>
    <w:p w14:paraId="0D94CC79" w14:textId="77777777" w:rsidR="00DF5FEE" w:rsidRPr="00304C7F" w:rsidRDefault="00DF5FEE" w:rsidP="00DF5FEE">
      <w:pPr>
        <w:numPr>
          <w:ilvl w:val="2"/>
          <w:numId w:val="28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aneksy niepodpisane</w:t>
      </w:r>
    </w:p>
    <w:p w14:paraId="2074F9FA" w14:textId="77777777" w:rsidR="00DF5FEE" w:rsidRPr="00304C7F" w:rsidRDefault="00DF5FEE" w:rsidP="00DF5FEE">
      <w:pPr>
        <w:numPr>
          <w:ilvl w:val="2"/>
          <w:numId w:val="28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aneksy podpisane</w:t>
      </w:r>
    </w:p>
    <w:p w14:paraId="42A6B241" w14:textId="6EEC6C1C" w:rsidR="00DF5FEE" w:rsidRPr="00304C7F" w:rsidRDefault="0064727B" w:rsidP="00DF5FEE">
      <w:pPr>
        <w:spacing w:before="240"/>
        <w:ind w:left="426" w:hanging="426"/>
        <w:jc w:val="both"/>
        <w:rPr>
          <w:rFonts w:cstheme="minorHAnsi"/>
          <w:b/>
          <w:bCs/>
          <w:sz w:val="24"/>
          <w:lang w:eastAsia="pl-PL"/>
        </w:rPr>
      </w:pPr>
      <w:r>
        <w:rPr>
          <w:rFonts w:cstheme="minorHAnsi"/>
          <w:b/>
          <w:bCs/>
          <w:sz w:val="24"/>
          <w:lang w:eastAsia="pl-PL"/>
        </w:rPr>
        <w:t>6</w:t>
      </w:r>
      <w:r w:rsidR="00DF5FEE" w:rsidRPr="00304C7F">
        <w:rPr>
          <w:rFonts w:cstheme="minorHAnsi"/>
          <w:b/>
          <w:bCs/>
          <w:sz w:val="24"/>
          <w:lang w:eastAsia="pl-PL"/>
        </w:rPr>
        <w:t>. Moduł sprawozdawczości:</w:t>
      </w:r>
    </w:p>
    <w:p w14:paraId="10113791" w14:textId="7513027C" w:rsidR="00DF5FEE" w:rsidRPr="00304C7F" w:rsidRDefault="00DF5FEE" w:rsidP="00DF5FEE">
      <w:pPr>
        <w:numPr>
          <w:ilvl w:val="0"/>
          <w:numId w:val="29"/>
        </w:numPr>
        <w:spacing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Informowanie o statusie zleconego zadania</w:t>
      </w:r>
      <w:r w:rsidR="0064727B">
        <w:rPr>
          <w:rFonts w:cstheme="minorHAnsi"/>
          <w:bCs/>
          <w:sz w:val="24"/>
          <w:lang w:eastAsia="pl-PL"/>
        </w:rPr>
        <w:t xml:space="preserve"> – tworzenie sprawozdań</w:t>
      </w:r>
      <w:r w:rsidRPr="00304C7F">
        <w:rPr>
          <w:rFonts w:cstheme="minorHAnsi"/>
          <w:bCs/>
          <w:sz w:val="24"/>
          <w:lang w:eastAsia="pl-PL"/>
        </w:rPr>
        <w:t>:</w:t>
      </w:r>
    </w:p>
    <w:p w14:paraId="6DF0FB62" w14:textId="77777777" w:rsidR="00DF5FEE" w:rsidRPr="00304C7F" w:rsidRDefault="00DF5FEE" w:rsidP="00DF5FEE">
      <w:pPr>
        <w:numPr>
          <w:ilvl w:val="2"/>
          <w:numId w:val="29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sprawozdania niezłożone (przygotowywane przez oferentów, ale formalnie niezłożone)</w:t>
      </w:r>
    </w:p>
    <w:p w14:paraId="50E8C82D" w14:textId="77777777" w:rsidR="00DF5FEE" w:rsidRPr="00304C7F" w:rsidRDefault="00DF5FEE" w:rsidP="00DF5FEE">
      <w:pPr>
        <w:numPr>
          <w:ilvl w:val="2"/>
          <w:numId w:val="29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sprawozdania złożone</w:t>
      </w:r>
    </w:p>
    <w:p w14:paraId="0D543DA4" w14:textId="77777777" w:rsidR="00DF5FEE" w:rsidRPr="00304C7F" w:rsidRDefault="00DF5FEE" w:rsidP="00DF5FEE">
      <w:pPr>
        <w:numPr>
          <w:ilvl w:val="2"/>
          <w:numId w:val="29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sprawozdania do poprawy</w:t>
      </w:r>
    </w:p>
    <w:p w14:paraId="73CD8781" w14:textId="77777777" w:rsidR="00DF5FEE" w:rsidRPr="00304C7F" w:rsidRDefault="00DF5FEE" w:rsidP="00DF5FEE">
      <w:pPr>
        <w:numPr>
          <w:ilvl w:val="2"/>
          <w:numId w:val="29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sprawozdania poprawione</w:t>
      </w:r>
    </w:p>
    <w:p w14:paraId="2ED45248" w14:textId="77777777" w:rsidR="00DF5FEE" w:rsidRPr="00304C7F" w:rsidRDefault="00DF5FEE" w:rsidP="00DF5FEE">
      <w:pPr>
        <w:numPr>
          <w:ilvl w:val="2"/>
          <w:numId w:val="29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sprawozdania odrzucone</w:t>
      </w:r>
    </w:p>
    <w:p w14:paraId="24964B36" w14:textId="48ACBB8B" w:rsidR="00DF5FEE" w:rsidRPr="00DD450A" w:rsidRDefault="00DF5FEE" w:rsidP="00DF5FEE">
      <w:pPr>
        <w:numPr>
          <w:ilvl w:val="2"/>
          <w:numId w:val="29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sprawozdania przyjęte</w:t>
      </w:r>
      <w:bookmarkStart w:id="1" w:name="_GoBack"/>
      <w:bookmarkEnd w:id="1"/>
    </w:p>
    <w:p w14:paraId="34D02884" w14:textId="77777777" w:rsidR="00DF5FEE" w:rsidRPr="00304C7F" w:rsidRDefault="00DF5FEE" w:rsidP="00DF5FEE">
      <w:pPr>
        <w:numPr>
          <w:ilvl w:val="0"/>
          <w:numId w:val="29"/>
        </w:numPr>
        <w:spacing w:before="240"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 xml:space="preserve">wstępne wypełnianie formularza sprawozdania </w:t>
      </w:r>
    </w:p>
    <w:p w14:paraId="30AF17E3" w14:textId="77777777" w:rsidR="00DF5FEE" w:rsidRPr="00304C7F" w:rsidRDefault="00DF5FEE" w:rsidP="00DF5FEE">
      <w:pPr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danymi formalnymi oferenta zweryfikowanymi na etapie składania oferty i podpisywania umowy,</w:t>
      </w:r>
    </w:p>
    <w:p w14:paraId="48342154" w14:textId="77777777" w:rsidR="00DF5FEE" w:rsidRPr="00304C7F" w:rsidRDefault="00DF5FEE" w:rsidP="00DF5FEE">
      <w:pPr>
        <w:numPr>
          <w:ilvl w:val="1"/>
          <w:numId w:val="30"/>
        </w:numPr>
        <w:spacing w:after="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danymi finansowymi z budżetu oferty</w:t>
      </w:r>
    </w:p>
    <w:p w14:paraId="12EF6065" w14:textId="77777777" w:rsidR="00DF5FEE" w:rsidRPr="00304C7F" w:rsidRDefault="00DF5FEE" w:rsidP="00DF5FEE">
      <w:pPr>
        <w:pStyle w:val="Akapitzlist"/>
        <w:numPr>
          <w:ilvl w:val="0"/>
          <w:numId w:val="29"/>
        </w:numPr>
        <w:spacing w:before="240"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sortowania wprowadzonych faktur/rachunków po dacie wystawienia i numerze pozycji kosztowej</w:t>
      </w:r>
    </w:p>
    <w:p w14:paraId="0451C41C" w14:textId="77777777" w:rsidR="00DF5FEE" w:rsidRPr="00304C7F" w:rsidRDefault="00DF5FEE" w:rsidP="00DF5FEE">
      <w:pPr>
        <w:pStyle w:val="Akapitzlist"/>
        <w:spacing w:before="240" w:line="240" w:lineRule="auto"/>
        <w:ind w:left="426"/>
        <w:jc w:val="both"/>
        <w:rPr>
          <w:rFonts w:cstheme="minorHAnsi"/>
          <w:bCs/>
          <w:sz w:val="24"/>
          <w:lang w:eastAsia="pl-PL"/>
        </w:rPr>
      </w:pPr>
    </w:p>
    <w:p w14:paraId="3B11CF96" w14:textId="32765398" w:rsidR="00DF5FEE" w:rsidRDefault="00DF5FEE" w:rsidP="0064727B">
      <w:pPr>
        <w:pStyle w:val="Akapitzlist"/>
        <w:numPr>
          <w:ilvl w:val="0"/>
          <w:numId w:val="29"/>
        </w:numPr>
        <w:spacing w:before="240"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Automatyczne przeprowadzanie operacji matematycznych w sprawozdaniu w tabelach z danymi finansowymi</w:t>
      </w:r>
    </w:p>
    <w:p w14:paraId="61D6429A" w14:textId="77777777" w:rsidR="00DF5FEE" w:rsidRPr="00304C7F" w:rsidRDefault="00DF5FEE" w:rsidP="00DF5FEE">
      <w:pPr>
        <w:numPr>
          <w:ilvl w:val="0"/>
          <w:numId w:val="29"/>
        </w:numPr>
        <w:spacing w:before="240" w:after="160" w:line="240" w:lineRule="auto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 xml:space="preserve">W przypadku złożenia sprawozdania zawierającego błędy możliwość przekazania go oferentowi do poprawy, wraz z informacją o oczekiwanych zmianach; możliwość odblokowania wskazanych sekcji formularza przeznaczonych do poprawy; możliwość ograniczenia czasu na korektę sprawozdania </w:t>
      </w:r>
    </w:p>
    <w:p w14:paraId="5DB40176" w14:textId="3E4043DF" w:rsidR="00DF5FEE" w:rsidRPr="00304C7F" w:rsidRDefault="004763EC" w:rsidP="00DF5FEE">
      <w:pPr>
        <w:spacing w:before="240" w:line="240" w:lineRule="auto"/>
        <w:jc w:val="both"/>
        <w:rPr>
          <w:rFonts w:cstheme="minorHAnsi"/>
          <w:b/>
          <w:bCs/>
          <w:sz w:val="24"/>
          <w:lang w:eastAsia="pl-PL"/>
        </w:rPr>
      </w:pPr>
      <w:r>
        <w:rPr>
          <w:rFonts w:cstheme="minorHAnsi"/>
          <w:b/>
          <w:bCs/>
          <w:sz w:val="24"/>
          <w:lang w:eastAsia="pl-PL"/>
        </w:rPr>
        <w:t xml:space="preserve">7. </w:t>
      </w:r>
      <w:r w:rsidR="00DF5FEE" w:rsidRPr="00304C7F">
        <w:rPr>
          <w:rFonts w:cstheme="minorHAnsi"/>
          <w:b/>
          <w:bCs/>
          <w:sz w:val="24"/>
          <w:lang w:eastAsia="pl-PL"/>
        </w:rPr>
        <w:t>Moduł statystyczny</w:t>
      </w:r>
    </w:p>
    <w:p w14:paraId="5DA90566" w14:textId="77777777" w:rsidR="00DF5FEE" w:rsidRPr="00304C7F" w:rsidRDefault="00DF5FEE" w:rsidP="00DF5FEE">
      <w:pPr>
        <w:numPr>
          <w:ilvl w:val="1"/>
          <w:numId w:val="20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 xml:space="preserve">agregowanie i wyświetlanie danych dot. przeprowadzanych konkursów tj. liczba i wartość składanych ofert, całkowita wartość wnioskowana ofert, liczba ofert ocenionych pozytywnie formalnie/merytorycznie, wartość całkowita/wnioskowana </w:t>
      </w:r>
      <w:r w:rsidRPr="00304C7F">
        <w:rPr>
          <w:rFonts w:cstheme="minorHAnsi"/>
          <w:bCs/>
          <w:sz w:val="24"/>
          <w:lang w:eastAsia="pl-PL"/>
        </w:rPr>
        <w:lastRenderedPageBreak/>
        <w:t>ofert ocenionych pozytywnie, liczba przyznanych dotacji, wartość wnioskowana/przyznana dotacji – możliwość zamówienia zmian</w:t>
      </w:r>
    </w:p>
    <w:p w14:paraId="38410BB9" w14:textId="37B15900" w:rsidR="00DF5FEE" w:rsidRPr="00304C7F" w:rsidRDefault="00DF5FEE" w:rsidP="00DF5FEE">
      <w:pPr>
        <w:numPr>
          <w:ilvl w:val="1"/>
          <w:numId w:val="20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 xml:space="preserve">dane wyświetlane w formie tabel i wykresów, zgodnie z podziałem </w:t>
      </w:r>
      <w:r w:rsidR="004763EC">
        <w:rPr>
          <w:rFonts w:cstheme="minorHAnsi"/>
          <w:bCs/>
          <w:sz w:val="24"/>
          <w:lang w:eastAsia="pl-PL"/>
        </w:rPr>
        <w:t>diecezjalnym</w:t>
      </w:r>
      <w:r w:rsidRPr="00304C7F">
        <w:rPr>
          <w:rFonts w:cstheme="minorHAnsi"/>
          <w:bCs/>
          <w:sz w:val="24"/>
          <w:lang w:eastAsia="pl-PL"/>
        </w:rPr>
        <w:t xml:space="preserve"> </w:t>
      </w:r>
    </w:p>
    <w:p w14:paraId="326B80BD" w14:textId="67AB5825" w:rsidR="00DF5FEE" w:rsidRPr="00304C7F" w:rsidRDefault="00DF5FEE" w:rsidP="00DF5FEE">
      <w:pPr>
        <w:numPr>
          <w:ilvl w:val="1"/>
          <w:numId w:val="20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dane wyświetlane na mapie</w:t>
      </w:r>
    </w:p>
    <w:p w14:paraId="0887878E" w14:textId="77777777" w:rsidR="00DF5FEE" w:rsidRPr="00304C7F" w:rsidRDefault="00DF5FEE" w:rsidP="00DF5FEE">
      <w:pPr>
        <w:numPr>
          <w:ilvl w:val="1"/>
          <w:numId w:val="20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pobrania z systemu danych w formie pliku do samodzielnego przetwarzania w arkuszu kalkulacyjnym</w:t>
      </w:r>
    </w:p>
    <w:p w14:paraId="526816FF" w14:textId="391A7A2C" w:rsidR="00DF5FEE" w:rsidRPr="00304C7F" w:rsidRDefault="004763EC" w:rsidP="00DF5FEE">
      <w:pPr>
        <w:spacing w:before="240" w:line="240" w:lineRule="auto"/>
        <w:jc w:val="both"/>
        <w:rPr>
          <w:rFonts w:cstheme="minorHAnsi"/>
          <w:b/>
          <w:bCs/>
          <w:sz w:val="24"/>
          <w:lang w:eastAsia="pl-PL"/>
        </w:rPr>
      </w:pPr>
      <w:r>
        <w:rPr>
          <w:rFonts w:cstheme="minorHAnsi"/>
          <w:b/>
          <w:bCs/>
          <w:sz w:val="24"/>
          <w:lang w:eastAsia="pl-PL"/>
        </w:rPr>
        <w:t xml:space="preserve">8. </w:t>
      </w:r>
      <w:r w:rsidR="00DF5FEE" w:rsidRPr="00304C7F">
        <w:rPr>
          <w:rFonts w:cstheme="minorHAnsi"/>
          <w:b/>
          <w:bCs/>
          <w:sz w:val="24"/>
          <w:lang w:eastAsia="pl-PL"/>
        </w:rPr>
        <w:t>Moduł komunikacyjny</w:t>
      </w:r>
    </w:p>
    <w:p w14:paraId="7E470841" w14:textId="109188CE" w:rsidR="00DF5FEE" w:rsidRPr="00304C7F" w:rsidRDefault="00DF5FEE" w:rsidP="00DF5FEE">
      <w:pPr>
        <w:numPr>
          <w:ilvl w:val="1"/>
          <w:numId w:val="21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wysyłania korespondencji seryjnej do użytkowników systemu podzielonych na grupy</w:t>
      </w:r>
      <w:r w:rsidR="0064727B">
        <w:rPr>
          <w:rFonts w:cstheme="minorHAnsi"/>
          <w:bCs/>
          <w:sz w:val="24"/>
          <w:lang w:eastAsia="pl-PL"/>
        </w:rPr>
        <w:t>:</w:t>
      </w:r>
      <w:r w:rsidRPr="00304C7F">
        <w:rPr>
          <w:rFonts w:cstheme="minorHAnsi"/>
          <w:bCs/>
          <w:sz w:val="24"/>
          <w:lang w:eastAsia="pl-PL"/>
        </w:rPr>
        <w:t xml:space="preserve"> </w:t>
      </w:r>
      <w:r w:rsidR="0064727B">
        <w:rPr>
          <w:rFonts w:cstheme="minorHAnsi"/>
          <w:bCs/>
          <w:sz w:val="24"/>
          <w:lang w:eastAsia="pl-PL"/>
        </w:rPr>
        <w:t>szkoły</w:t>
      </w:r>
      <w:r w:rsidRPr="00304C7F">
        <w:rPr>
          <w:rFonts w:cstheme="minorHAnsi"/>
          <w:bCs/>
          <w:sz w:val="24"/>
          <w:lang w:eastAsia="pl-PL"/>
        </w:rPr>
        <w:t>/</w:t>
      </w:r>
      <w:r w:rsidR="0064727B">
        <w:rPr>
          <w:rFonts w:cstheme="minorHAnsi"/>
          <w:bCs/>
          <w:sz w:val="24"/>
          <w:lang w:eastAsia="pl-PL"/>
        </w:rPr>
        <w:t>parafie</w:t>
      </w:r>
      <w:r w:rsidRPr="00304C7F">
        <w:rPr>
          <w:rFonts w:cstheme="minorHAnsi"/>
          <w:bCs/>
          <w:sz w:val="24"/>
          <w:lang w:eastAsia="pl-PL"/>
        </w:rPr>
        <w:t>/</w:t>
      </w:r>
      <w:r w:rsidR="0064727B">
        <w:rPr>
          <w:rFonts w:cstheme="minorHAnsi"/>
          <w:bCs/>
          <w:sz w:val="24"/>
          <w:lang w:eastAsia="pl-PL"/>
        </w:rPr>
        <w:t>centra wolontariatu</w:t>
      </w:r>
      <w:r w:rsidRPr="00304C7F">
        <w:rPr>
          <w:rFonts w:cstheme="minorHAnsi"/>
          <w:bCs/>
          <w:sz w:val="24"/>
          <w:lang w:eastAsia="pl-PL"/>
        </w:rPr>
        <w:t xml:space="preserve"> oraz wewnątrz grup w sposób umożliwiający nadanie szybkiego komunikatu do dowolnej grupy użytkowników systemu (m.in. administratorzy w </w:t>
      </w:r>
      <w:r w:rsidR="0064727B">
        <w:rPr>
          <w:rFonts w:cstheme="minorHAnsi"/>
          <w:bCs/>
          <w:sz w:val="24"/>
          <w:lang w:eastAsia="pl-PL"/>
        </w:rPr>
        <w:t>diecezjach</w:t>
      </w:r>
      <w:r w:rsidRPr="00304C7F">
        <w:rPr>
          <w:rFonts w:cstheme="minorHAnsi"/>
          <w:bCs/>
          <w:sz w:val="24"/>
          <w:lang w:eastAsia="pl-PL"/>
        </w:rPr>
        <w:t xml:space="preserve">, personel </w:t>
      </w:r>
      <w:r w:rsidR="0064727B">
        <w:rPr>
          <w:rFonts w:cstheme="minorHAnsi"/>
          <w:bCs/>
          <w:sz w:val="24"/>
          <w:lang w:eastAsia="pl-PL"/>
        </w:rPr>
        <w:t>zespołu projektowego</w:t>
      </w:r>
      <w:r w:rsidRPr="00304C7F">
        <w:rPr>
          <w:rFonts w:cstheme="minorHAnsi"/>
          <w:bCs/>
          <w:sz w:val="24"/>
          <w:lang w:eastAsia="pl-PL"/>
        </w:rPr>
        <w:t>, oferenci ze złożonymi/niezłożonymi ofertami, oferenci z oceną pozytywną/negatywną, do poprawy itd.)</w:t>
      </w:r>
    </w:p>
    <w:p w14:paraId="06149ABB" w14:textId="77777777" w:rsidR="00DF5FEE" w:rsidRPr="00304C7F" w:rsidRDefault="00DF5FEE" w:rsidP="00DF5FEE">
      <w:pPr>
        <w:numPr>
          <w:ilvl w:val="1"/>
          <w:numId w:val="21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wysyłania korespondencji indywidulanej do poszczególnych oferentów</w:t>
      </w:r>
    </w:p>
    <w:p w14:paraId="5F80A7D0" w14:textId="77777777" w:rsidR="00DF5FEE" w:rsidRPr="00304C7F" w:rsidRDefault="00DF5FEE" w:rsidP="00DF5FEE">
      <w:pPr>
        <w:numPr>
          <w:ilvl w:val="1"/>
          <w:numId w:val="21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wysyłanie automatycznych powiadomień o złożeniu oferty, odblookowaniu jej do poprawy, zmianie statusu umowy do Organizacji. Archiwizacja danych</w:t>
      </w:r>
    </w:p>
    <w:p w14:paraId="65B2B306" w14:textId="77777777" w:rsidR="00DF5FEE" w:rsidRPr="00304C7F" w:rsidRDefault="00DF5FEE" w:rsidP="00DF5FEE">
      <w:pPr>
        <w:pStyle w:val="Akapitzlist"/>
        <w:numPr>
          <w:ilvl w:val="1"/>
          <w:numId w:val="22"/>
        </w:numPr>
        <w:spacing w:after="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wszystkie dane dotyczące konkursów, oferty, umowy, sprawozdania i pozostała dokumentacja konkursowa jest cały czas dostępna w systemie</w:t>
      </w:r>
    </w:p>
    <w:p w14:paraId="138ACC91" w14:textId="77777777" w:rsidR="00DF5FEE" w:rsidRPr="00304C7F" w:rsidRDefault="00DF5FEE" w:rsidP="00DF5FEE">
      <w:pPr>
        <w:pStyle w:val="Akapitzlist"/>
        <w:numPr>
          <w:ilvl w:val="1"/>
          <w:numId w:val="22"/>
        </w:numPr>
        <w:spacing w:after="16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tworzenie kopii zapasowych min. jeden raz w ciągu doby</w:t>
      </w:r>
    </w:p>
    <w:p w14:paraId="56F337B6" w14:textId="444CD9BE" w:rsidR="00DF5FEE" w:rsidRPr="004763EC" w:rsidRDefault="00DF5FEE" w:rsidP="00DF5FEE">
      <w:pPr>
        <w:pStyle w:val="Akapitzlist"/>
        <w:numPr>
          <w:ilvl w:val="1"/>
          <w:numId w:val="22"/>
        </w:numPr>
        <w:spacing w:after="160" w:line="240" w:lineRule="auto"/>
        <w:ind w:left="851" w:hanging="426"/>
        <w:jc w:val="both"/>
        <w:rPr>
          <w:rFonts w:cstheme="minorHAnsi"/>
          <w:bCs/>
          <w:sz w:val="24"/>
          <w:lang w:eastAsia="pl-PL"/>
        </w:rPr>
      </w:pPr>
      <w:r w:rsidRPr="00304C7F">
        <w:rPr>
          <w:rFonts w:cstheme="minorHAnsi"/>
          <w:bCs/>
          <w:sz w:val="24"/>
          <w:lang w:eastAsia="pl-PL"/>
        </w:rPr>
        <w:t>możliwość pobierania dokumentacji w dowolnej ilości, w dowolnym czasie</w:t>
      </w:r>
      <w:r w:rsidR="004763EC">
        <w:rPr>
          <w:rFonts w:cstheme="minorHAnsi"/>
          <w:bCs/>
          <w:sz w:val="24"/>
          <w:lang w:eastAsia="pl-PL"/>
        </w:rPr>
        <w:t>.</w:t>
      </w:r>
    </w:p>
    <w:p w14:paraId="1C358F50" w14:textId="4BAD132A" w:rsidR="00A44D08" w:rsidRPr="009F1BC0" w:rsidRDefault="00A44D08" w:rsidP="009F1BC0"/>
    <w:sectPr w:rsidR="00A44D08" w:rsidRPr="009F1BC0" w:rsidSect="00462A33">
      <w:headerReference w:type="default" r:id="rId8"/>
      <w:footerReference w:type="default" r:id="rId9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8700" w14:textId="77777777" w:rsidR="003C7385" w:rsidRDefault="003C7385" w:rsidP="00D013C0">
      <w:pPr>
        <w:spacing w:after="0" w:line="240" w:lineRule="auto"/>
      </w:pPr>
      <w:r>
        <w:separator/>
      </w:r>
    </w:p>
  </w:endnote>
  <w:endnote w:type="continuationSeparator" w:id="0">
    <w:p w14:paraId="590B7A3A" w14:textId="77777777" w:rsidR="003C7385" w:rsidRDefault="003C7385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DF5FEE" w14:paraId="462478A2" w14:textId="77777777" w:rsidTr="00DF5FEE">
      <w:tc>
        <w:tcPr>
          <w:tcW w:w="1276" w:type="dxa"/>
          <w:vAlign w:val="center"/>
        </w:tcPr>
        <w:p w14:paraId="787609E5" w14:textId="77777777" w:rsidR="00DF5FEE" w:rsidRDefault="00DF5FEE" w:rsidP="004105BE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DF5FEE" w:rsidRDefault="00DF5FEE" w:rsidP="004105BE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DF5FEE" w:rsidRPr="005A6A6A" w:rsidRDefault="00DF5FE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DF5FEE" w:rsidRPr="005A6A6A" w:rsidRDefault="00DF5FE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DF5FEE" w:rsidRDefault="00DF5F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69B1" w14:textId="77777777" w:rsidR="003C7385" w:rsidRDefault="003C7385" w:rsidP="00D013C0">
      <w:pPr>
        <w:spacing w:after="0" w:line="240" w:lineRule="auto"/>
      </w:pPr>
      <w:r>
        <w:separator/>
      </w:r>
    </w:p>
  </w:footnote>
  <w:footnote w:type="continuationSeparator" w:id="0">
    <w:p w14:paraId="09E8CE1B" w14:textId="77777777" w:rsidR="003C7385" w:rsidRDefault="003C7385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88618" w14:textId="4C0365A2" w:rsidR="00DF5FEE" w:rsidRDefault="00DF5FEE">
    <w:pPr>
      <w:pStyle w:val="Nagwek"/>
    </w:pPr>
    <w:r>
      <w:rPr>
        <w:noProof/>
      </w:rPr>
      <w:drawing>
        <wp:inline distT="0" distB="0" distL="0" distR="0" wp14:anchorId="395EC3C1" wp14:editId="03889D08">
          <wp:extent cx="2476500" cy="76616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034678"/>
    <w:multiLevelType w:val="hybridMultilevel"/>
    <w:tmpl w:val="356E49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30636"/>
    <w:multiLevelType w:val="hybridMultilevel"/>
    <w:tmpl w:val="EC1A1E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1C03E1F"/>
    <w:multiLevelType w:val="hybridMultilevel"/>
    <w:tmpl w:val="EFD0BE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5E41B62"/>
    <w:multiLevelType w:val="hybridMultilevel"/>
    <w:tmpl w:val="5E0C47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4CFA"/>
    <w:multiLevelType w:val="hybridMultilevel"/>
    <w:tmpl w:val="A0A681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A0F61"/>
    <w:multiLevelType w:val="hybridMultilevel"/>
    <w:tmpl w:val="82AEB0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A036EBB"/>
    <w:multiLevelType w:val="hybridMultilevel"/>
    <w:tmpl w:val="A8FC6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73F1B"/>
    <w:multiLevelType w:val="hybridMultilevel"/>
    <w:tmpl w:val="53CC26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C467BAA"/>
    <w:multiLevelType w:val="hybridMultilevel"/>
    <w:tmpl w:val="FDECEF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514B4"/>
    <w:multiLevelType w:val="hybridMultilevel"/>
    <w:tmpl w:val="03261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981854"/>
    <w:multiLevelType w:val="hybridMultilevel"/>
    <w:tmpl w:val="2B7C8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901070">
      <w:start w:val="1"/>
      <w:numFmt w:val="decimal"/>
      <w:lvlText w:val="%4.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6637E6F"/>
    <w:multiLevelType w:val="hybridMultilevel"/>
    <w:tmpl w:val="76B2E6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12352"/>
    <w:multiLevelType w:val="hybridMultilevel"/>
    <w:tmpl w:val="8EF6209C"/>
    <w:lvl w:ilvl="0" w:tplc="A08CC7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9"/>
  </w:num>
  <w:num w:numId="5">
    <w:abstractNumId w:val="16"/>
  </w:num>
  <w:num w:numId="6">
    <w:abstractNumId w:val="2"/>
  </w:num>
  <w:num w:numId="7">
    <w:abstractNumId w:val="7"/>
  </w:num>
  <w:num w:numId="8">
    <w:abstractNumId w:val="11"/>
  </w:num>
  <w:num w:numId="9">
    <w:abstractNumId w:val="28"/>
  </w:num>
  <w:num w:numId="10">
    <w:abstractNumId w:val="30"/>
  </w:num>
  <w:num w:numId="11">
    <w:abstractNumId w:val="17"/>
  </w:num>
  <w:num w:numId="12">
    <w:abstractNumId w:val="27"/>
  </w:num>
  <w:num w:numId="13">
    <w:abstractNumId w:val="18"/>
  </w:num>
  <w:num w:numId="14">
    <w:abstractNumId w:val="14"/>
  </w:num>
  <w:num w:numId="15">
    <w:abstractNumId w:val="13"/>
  </w:num>
  <w:num w:numId="16">
    <w:abstractNumId w:val="0"/>
  </w:num>
  <w:num w:numId="17">
    <w:abstractNumId w:val="15"/>
  </w:num>
  <w:num w:numId="18">
    <w:abstractNumId w:val="25"/>
  </w:num>
  <w:num w:numId="19">
    <w:abstractNumId w:val="3"/>
  </w:num>
  <w:num w:numId="20">
    <w:abstractNumId w:val="23"/>
  </w:num>
  <w:num w:numId="21">
    <w:abstractNumId w:val="10"/>
  </w:num>
  <w:num w:numId="22">
    <w:abstractNumId w:val="20"/>
  </w:num>
  <w:num w:numId="23">
    <w:abstractNumId w:val="26"/>
  </w:num>
  <w:num w:numId="24">
    <w:abstractNumId w:val="21"/>
  </w:num>
  <w:num w:numId="25">
    <w:abstractNumId w:val="1"/>
  </w:num>
  <w:num w:numId="26">
    <w:abstractNumId w:val="19"/>
  </w:num>
  <w:num w:numId="27">
    <w:abstractNumId w:val="12"/>
  </w:num>
  <w:num w:numId="28">
    <w:abstractNumId w:val="22"/>
  </w:num>
  <w:num w:numId="29">
    <w:abstractNumId w:val="24"/>
  </w:num>
  <w:num w:numId="30">
    <w:abstractNumId w:val="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5719"/>
    <w:rsid w:val="00103AA0"/>
    <w:rsid w:val="00137916"/>
    <w:rsid w:val="00152036"/>
    <w:rsid w:val="00172BB5"/>
    <w:rsid w:val="00174B26"/>
    <w:rsid w:val="001A2618"/>
    <w:rsid w:val="001C2F70"/>
    <w:rsid w:val="001D63DB"/>
    <w:rsid w:val="001F436F"/>
    <w:rsid w:val="002301D1"/>
    <w:rsid w:val="00292245"/>
    <w:rsid w:val="002B62FD"/>
    <w:rsid w:val="00344721"/>
    <w:rsid w:val="0035476E"/>
    <w:rsid w:val="003A2671"/>
    <w:rsid w:val="003A2821"/>
    <w:rsid w:val="003B3EEF"/>
    <w:rsid w:val="003C344D"/>
    <w:rsid w:val="003C7385"/>
    <w:rsid w:val="004105BE"/>
    <w:rsid w:val="00411D07"/>
    <w:rsid w:val="004408CA"/>
    <w:rsid w:val="00457FB7"/>
    <w:rsid w:val="004620EC"/>
    <w:rsid w:val="00462A33"/>
    <w:rsid w:val="004763EC"/>
    <w:rsid w:val="004D3A2F"/>
    <w:rsid w:val="00522BBF"/>
    <w:rsid w:val="00580784"/>
    <w:rsid w:val="005A36A3"/>
    <w:rsid w:val="005A5226"/>
    <w:rsid w:val="005C361C"/>
    <w:rsid w:val="006009F9"/>
    <w:rsid w:val="0064727B"/>
    <w:rsid w:val="006555A7"/>
    <w:rsid w:val="00655D71"/>
    <w:rsid w:val="00660F33"/>
    <w:rsid w:val="00683C83"/>
    <w:rsid w:val="006B72AF"/>
    <w:rsid w:val="006C2106"/>
    <w:rsid w:val="006D38A4"/>
    <w:rsid w:val="00700968"/>
    <w:rsid w:val="007035B1"/>
    <w:rsid w:val="00720459"/>
    <w:rsid w:val="007A7E06"/>
    <w:rsid w:val="007B27B3"/>
    <w:rsid w:val="007D58A2"/>
    <w:rsid w:val="00822213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879CF"/>
    <w:rsid w:val="009B75BD"/>
    <w:rsid w:val="009F1BC0"/>
    <w:rsid w:val="00A02C69"/>
    <w:rsid w:val="00A36EBC"/>
    <w:rsid w:val="00A44D08"/>
    <w:rsid w:val="00A47E56"/>
    <w:rsid w:val="00A62915"/>
    <w:rsid w:val="00A661FE"/>
    <w:rsid w:val="00AB464E"/>
    <w:rsid w:val="00AC4E39"/>
    <w:rsid w:val="00AD678C"/>
    <w:rsid w:val="00B10637"/>
    <w:rsid w:val="00B17ECC"/>
    <w:rsid w:val="00B3274E"/>
    <w:rsid w:val="00B42E19"/>
    <w:rsid w:val="00BC7998"/>
    <w:rsid w:val="00C7053D"/>
    <w:rsid w:val="00CC607A"/>
    <w:rsid w:val="00D013C0"/>
    <w:rsid w:val="00D45E13"/>
    <w:rsid w:val="00D51683"/>
    <w:rsid w:val="00D92726"/>
    <w:rsid w:val="00DD450A"/>
    <w:rsid w:val="00DF5FEE"/>
    <w:rsid w:val="00E8197E"/>
    <w:rsid w:val="00EA138D"/>
    <w:rsid w:val="00EF22F6"/>
    <w:rsid w:val="00F011D3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F59B-4267-4DFB-B792-D483A9CD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1605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3</cp:revision>
  <cp:lastPrinted>2019-03-01T12:38:00Z</cp:lastPrinted>
  <dcterms:created xsi:type="dcterms:W3CDTF">2020-01-23T10:06:00Z</dcterms:created>
  <dcterms:modified xsi:type="dcterms:W3CDTF">2020-01-24T13:31:00Z</dcterms:modified>
</cp:coreProperties>
</file>